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444444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444444"/>
          <w:spacing w:val="0"/>
          <w:sz w:val="44"/>
          <w:szCs w:val="44"/>
        </w:rPr>
        <w:t>上饶银行股份有限公司遴选评估机构项目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444444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444444"/>
          <w:spacing w:val="0"/>
          <w:sz w:val="44"/>
          <w:szCs w:val="44"/>
        </w:rPr>
        <w:t>（摇号）结果的公示</w:t>
      </w:r>
    </w:p>
    <w:p>
      <w:pPr>
        <w:rPr>
          <w:rFonts w:hint="eastAsi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420" w:firstLine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color w:val="000000"/>
          <w:sz w:val="32"/>
          <w:szCs w:val="32"/>
        </w:rPr>
      </w:pP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</w:rPr>
        <w:t>上饶银行股份有限公司现因业务需要，需对本行部分持有待售的抵债资产进行资产评估。根据有关规定，于2020年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  <w:lang w:val="en-US" w:eastAsia="zh-CN"/>
        </w:rPr>
        <w:t>12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</w:rPr>
        <w:t>月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  <w:lang w:val="en-US" w:eastAsia="zh-CN"/>
        </w:rPr>
        <w:t>31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</w:rPr>
        <w:t>日将遴选评估机构项目在上饶银行官网公告，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  <w:lang w:val="en-US" w:eastAsia="zh-CN"/>
        </w:rPr>
        <w:t>2021年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</w:rPr>
        <w:t>1月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  <w:lang w:val="en-US" w:eastAsia="zh-CN"/>
        </w:rPr>
        <w:t>9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</w:rPr>
        <w:t>日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  <w:lang w:eastAsia="zh-CN"/>
        </w:rPr>
        <w:t>上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</w:rPr>
        <w:t>午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  <w:lang w:val="en-US" w:eastAsia="zh-CN"/>
        </w:rPr>
        <w:t>9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</w:rPr>
        <w:t>: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  <w:lang w:val="en-US" w:eastAsia="zh-CN"/>
        </w:rPr>
        <w:t>00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</w:rPr>
        <w:t>通过摇号方式进行遴选。该项目共有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</w:rPr>
        <w:t>5家公司报名，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>5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</w:rPr>
        <w:t>家公司参加了现场遴选。现就具体情况及要求公告如下：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420" w:firstLine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</w:rPr>
        <w:t>项目名称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caps w:val="0"/>
          <w:color w:val="000000"/>
          <w:spacing w:val="0"/>
          <w:sz w:val="32"/>
          <w:szCs w:val="32"/>
        </w:rPr>
        <w:t>上饶银行股份有限公司遴选评估机构项目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15" w:lineRule="atLeast"/>
        <w:ind w:left="420" w:leftChars="0" w:right="0" w:rightChars="0"/>
        <w:rPr>
          <w:rFonts w:hint="eastAsia" w:ascii="宋体" w:hAnsi="宋体" w:eastAsia="宋体" w:cs="宋体"/>
          <w:b/>
          <w:caps w:val="0"/>
          <w:color w:val="000000"/>
          <w:spacing w:val="0"/>
          <w:sz w:val="21"/>
          <w:szCs w:val="21"/>
        </w:rPr>
      </w:pPr>
    </w:p>
    <w:tbl>
      <w:tblPr>
        <w:tblStyle w:val="6"/>
        <w:tblW w:w="918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5"/>
        <w:gridCol w:w="661"/>
        <w:gridCol w:w="2005"/>
        <w:gridCol w:w="75"/>
        <w:gridCol w:w="586"/>
        <w:gridCol w:w="75"/>
        <w:gridCol w:w="532"/>
        <w:gridCol w:w="75"/>
        <w:gridCol w:w="319"/>
        <w:gridCol w:w="75"/>
        <w:gridCol w:w="593"/>
        <w:gridCol w:w="2270"/>
        <w:gridCol w:w="662"/>
        <w:gridCol w:w="858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18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right="149" w:rightChars="71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标的资产一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资产类别</w:t>
            </w:r>
          </w:p>
        </w:tc>
        <w:tc>
          <w:tcPr>
            <w:tcW w:w="2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资产坐落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面积（㎡）</w:t>
            </w:r>
          </w:p>
        </w:tc>
        <w:tc>
          <w:tcPr>
            <w:tcW w:w="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评估费用</w:t>
            </w:r>
          </w:p>
        </w:tc>
        <w:tc>
          <w:tcPr>
            <w:tcW w:w="3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资产类别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资产坐落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面积（㎡）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评估费用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江西省玉山县冰溪镇博士大道1号（博士家苑）店面1-1、2号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75.67</w:t>
            </w:r>
          </w:p>
        </w:tc>
        <w:tc>
          <w:tcPr>
            <w:tcW w:w="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2000</w:t>
            </w:r>
          </w:p>
        </w:tc>
        <w:tc>
          <w:tcPr>
            <w:tcW w:w="3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德兴市银城镇南门商城1号楼北栋第一层1号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48.27</w:t>
            </w:r>
          </w:p>
        </w:tc>
        <w:tc>
          <w:tcPr>
            <w:tcW w:w="8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住宅</w:t>
            </w:r>
          </w:p>
        </w:tc>
        <w:tc>
          <w:tcPr>
            <w:tcW w:w="2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横峰县岑阳镇国道东路14号2至4层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317.62</w:t>
            </w:r>
          </w:p>
        </w:tc>
        <w:tc>
          <w:tcPr>
            <w:tcW w:w="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2000</w:t>
            </w:r>
          </w:p>
        </w:tc>
        <w:tc>
          <w:tcPr>
            <w:tcW w:w="3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德兴市银城中路3号沁园公寓3号楼一层3间商铺及地下室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727.58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住宅</w:t>
            </w:r>
          </w:p>
        </w:tc>
        <w:tc>
          <w:tcPr>
            <w:tcW w:w="2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横峰县岑阳镇新建路197号步行街商住楼701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170.66</w:t>
            </w:r>
          </w:p>
        </w:tc>
        <w:tc>
          <w:tcPr>
            <w:tcW w:w="60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5000</w:t>
            </w:r>
          </w:p>
        </w:tc>
        <w:tc>
          <w:tcPr>
            <w:tcW w:w="39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德兴银城南路69号御景华庭1号楼第二层商铺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520.45</w:t>
            </w:r>
          </w:p>
        </w:tc>
        <w:tc>
          <w:tcPr>
            <w:tcW w:w="8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住宅</w:t>
            </w:r>
          </w:p>
        </w:tc>
        <w:tc>
          <w:tcPr>
            <w:tcW w:w="2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横峰县岑阳镇新建路197号步行街商住楼801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128.37</w:t>
            </w:r>
          </w:p>
        </w:tc>
        <w:tc>
          <w:tcPr>
            <w:tcW w:w="6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9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德兴银城中路169号新银泉大厦5层和6层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372.47</w:t>
            </w:r>
          </w:p>
        </w:tc>
        <w:tc>
          <w:tcPr>
            <w:tcW w:w="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住宅</w:t>
            </w:r>
          </w:p>
        </w:tc>
        <w:tc>
          <w:tcPr>
            <w:tcW w:w="2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横峰县岑阳镇新建路197号步行街商住楼702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131.46</w:t>
            </w:r>
          </w:p>
        </w:tc>
        <w:tc>
          <w:tcPr>
            <w:tcW w:w="6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9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德兴市银城南路（御景花园1栋）车库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130.76</w:t>
            </w:r>
          </w:p>
        </w:tc>
        <w:tc>
          <w:tcPr>
            <w:tcW w:w="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住宅</w:t>
            </w:r>
          </w:p>
        </w:tc>
        <w:tc>
          <w:tcPr>
            <w:tcW w:w="2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横峰县岑阳镇新建路197号步行街商住楼802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107.65</w:t>
            </w:r>
          </w:p>
        </w:tc>
        <w:tc>
          <w:tcPr>
            <w:tcW w:w="6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惟德山庄C1幢一层16、17号铺G幢一层8号2-01号铺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847.63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横峰县岑阳镇解放西路288号财富广场5号楼1-18、19、20、21、22，2-10、11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588.44</w:t>
            </w:r>
          </w:p>
        </w:tc>
        <w:tc>
          <w:tcPr>
            <w:tcW w:w="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2000</w:t>
            </w:r>
          </w:p>
        </w:tc>
        <w:tc>
          <w:tcPr>
            <w:tcW w:w="3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德兴市银城中路169号二层201室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1137.53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bookmarkStart w:id="0" w:name="_GoBack"/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2000</w:t>
            </w:r>
            <w:bookmarkEnd w:id="0"/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横峰县岑阳镇人民大道91号赭亭花园1号楼1-09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40.64</w:t>
            </w:r>
          </w:p>
        </w:tc>
        <w:tc>
          <w:tcPr>
            <w:tcW w:w="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2000</w:t>
            </w:r>
          </w:p>
        </w:tc>
        <w:tc>
          <w:tcPr>
            <w:tcW w:w="39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江西省玉山县冰溪镇玉华路88号日景紫金城36-39号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272.68</w:t>
            </w:r>
          </w:p>
        </w:tc>
        <w:tc>
          <w:tcPr>
            <w:tcW w:w="8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横峰县岑阳镇解放西路288号财富广场6号楼1-13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43.91</w:t>
            </w:r>
          </w:p>
        </w:tc>
        <w:tc>
          <w:tcPr>
            <w:tcW w:w="60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3000</w:t>
            </w:r>
          </w:p>
        </w:tc>
        <w:tc>
          <w:tcPr>
            <w:tcW w:w="39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玉山县冰溪镇玉华路88号日景紫金城1号楼21-25号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439.22</w:t>
            </w:r>
          </w:p>
        </w:tc>
        <w:tc>
          <w:tcPr>
            <w:tcW w:w="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横峰县岑阳镇解放西路288号财富广场5号楼1-48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84.31</w:t>
            </w:r>
          </w:p>
        </w:tc>
        <w:tc>
          <w:tcPr>
            <w:tcW w:w="6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9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玉山县冰溪镇玉华路88号日景紫金城1号楼26-30号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437.92</w:t>
            </w:r>
          </w:p>
        </w:tc>
        <w:tc>
          <w:tcPr>
            <w:tcW w:w="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广丰区洋口镇水北村上广商贸城一期2栋C段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490.45 </w:t>
            </w:r>
          </w:p>
        </w:tc>
        <w:tc>
          <w:tcPr>
            <w:tcW w:w="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2000</w:t>
            </w:r>
          </w:p>
        </w:tc>
        <w:tc>
          <w:tcPr>
            <w:tcW w:w="3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玉山县冰溪镇人民北路西侧万年青时代名苑36、45、46号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158.77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德兴市银城镇张潜大道2号南门商城3号楼第一层7间商铺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518.51</w:t>
            </w:r>
          </w:p>
        </w:tc>
        <w:tc>
          <w:tcPr>
            <w:tcW w:w="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5000</w:t>
            </w:r>
          </w:p>
        </w:tc>
        <w:tc>
          <w:tcPr>
            <w:tcW w:w="3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江西省玉山县冰溪镇供销花园B区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339.1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18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标的资产一评估费用总计：55000元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18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标的资产二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资产类别</w:t>
            </w:r>
          </w:p>
        </w:tc>
        <w:tc>
          <w:tcPr>
            <w:tcW w:w="2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资产坐落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面积（㎡）</w:t>
            </w:r>
          </w:p>
        </w:tc>
        <w:tc>
          <w:tcPr>
            <w:tcW w:w="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评估费用</w:t>
            </w:r>
          </w:p>
        </w:tc>
        <w:tc>
          <w:tcPr>
            <w:tcW w:w="3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资产类别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资产坐落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面积（㎡）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评估费用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新余市城北青年路589号2幢109-112号房产（1-2楼）（4本证）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688.88</w:t>
            </w:r>
          </w:p>
        </w:tc>
        <w:tc>
          <w:tcPr>
            <w:tcW w:w="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5000</w:t>
            </w:r>
          </w:p>
        </w:tc>
        <w:tc>
          <w:tcPr>
            <w:tcW w:w="39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鄱阳县鄱阳镇山水天下43幢一层104号店铺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62.73</w:t>
            </w:r>
          </w:p>
        </w:tc>
        <w:tc>
          <w:tcPr>
            <w:tcW w:w="8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鄱阳镇山水天下18幢1层前24号商铺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188.7</w:t>
            </w:r>
          </w:p>
        </w:tc>
        <w:tc>
          <w:tcPr>
            <w:tcW w:w="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2000</w:t>
            </w:r>
          </w:p>
        </w:tc>
        <w:tc>
          <w:tcPr>
            <w:tcW w:w="39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鄱阳县鄱阳镇山水天下43幢二层201号店铺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701.44</w:t>
            </w:r>
          </w:p>
        </w:tc>
        <w:tc>
          <w:tcPr>
            <w:tcW w:w="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鄱阳镇东湖湾西区A1幢9号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80.82</w:t>
            </w:r>
          </w:p>
        </w:tc>
        <w:tc>
          <w:tcPr>
            <w:tcW w:w="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2000</w:t>
            </w:r>
          </w:p>
        </w:tc>
        <w:tc>
          <w:tcPr>
            <w:tcW w:w="39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鄱阳县鄱阳镇山水天下43幢4B店铺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49.14</w:t>
            </w:r>
          </w:p>
        </w:tc>
        <w:tc>
          <w:tcPr>
            <w:tcW w:w="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综合</w:t>
            </w:r>
          </w:p>
        </w:tc>
        <w:tc>
          <w:tcPr>
            <w:tcW w:w="2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万年县六零南路东侧；1-5层（2本证）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621.00 </w:t>
            </w:r>
          </w:p>
        </w:tc>
        <w:tc>
          <w:tcPr>
            <w:tcW w:w="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3000</w:t>
            </w:r>
          </w:p>
        </w:tc>
        <w:tc>
          <w:tcPr>
            <w:tcW w:w="39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鄱阳县鄱阳镇山水天下43幢108号店铺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62.73</w:t>
            </w:r>
          </w:p>
        </w:tc>
        <w:tc>
          <w:tcPr>
            <w:tcW w:w="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1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万年县陈营镇万盛大道万达建材家居广场1栋2层10处房产（第104、107、109、110、112、113、115、116、118、119间）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301.86 </w:t>
            </w:r>
          </w:p>
        </w:tc>
        <w:tc>
          <w:tcPr>
            <w:tcW w:w="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5000</w:t>
            </w:r>
          </w:p>
        </w:tc>
        <w:tc>
          <w:tcPr>
            <w:tcW w:w="39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鄱阳县鄱阳镇山水天下43幢109号店铺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49.14</w:t>
            </w:r>
          </w:p>
        </w:tc>
        <w:tc>
          <w:tcPr>
            <w:tcW w:w="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18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标的资产二评估费用总计：22000元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18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标的资产三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资产类别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资产坐落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面积（㎡）</w:t>
            </w:r>
          </w:p>
        </w:tc>
        <w:tc>
          <w:tcPr>
            <w:tcW w:w="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评估费用</w:t>
            </w:r>
          </w:p>
        </w:tc>
        <w:tc>
          <w:tcPr>
            <w:tcW w:w="3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资产类别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资产坐落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面积（㎡）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评估费用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9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住宅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上饶县三清山西大道3号2幢303号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152.65 </w:t>
            </w:r>
          </w:p>
        </w:tc>
        <w:tc>
          <w:tcPr>
            <w:tcW w:w="60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2000</w:t>
            </w:r>
          </w:p>
        </w:tc>
        <w:tc>
          <w:tcPr>
            <w:tcW w:w="394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上饶市信州区中山路52号4幢2-22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70.40 </w:t>
            </w:r>
          </w:p>
        </w:tc>
        <w:tc>
          <w:tcPr>
            <w:tcW w:w="858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上饶县三清山西大道3号2幢102号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111.43</w:t>
            </w:r>
          </w:p>
        </w:tc>
        <w:tc>
          <w:tcPr>
            <w:tcW w:w="6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94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上饶市信州区中山路52号4幢2-23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57.12 </w:t>
            </w:r>
          </w:p>
        </w:tc>
        <w:tc>
          <w:tcPr>
            <w:tcW w:w="85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上饶县三清山西大道3号2幢103号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111.43</w:t>
            </w:r>
          </w:p>
        </w:tc>
        <w:tc>
          <w:tcPr>
            <w:tcW w:w="6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上饶市信州区带湖路66号1-918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47.08 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住宅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上饶县旭日街道办三清山西大道3号2幢402室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152.65 </w:t>
            </w:r>
          </w:p>
        </w:tc>
        <w:tc>
          <w:tcPr>
            <w:tcW w:w="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1000</w:t>
            </w:r>
          </w:p>
        </w:tc>
        <w:tc>
          <w:tcPr>
            <w:tcW w:w="3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上饶县旭日街道办三清山西大道13号2幢108号（1层）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111.22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上饶县吉阳西路82号2幢113、114、129、130、131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271.23</w:t>
            </w:r>
          </w:p>
        </w:tc>
        <w:tc>
          <w:tcPr>
            <w:tcW w:w="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1000</w:t>
            </w:r>
          </w:p>
        </w:tc>
        <w:tc>
          <w:tcPr>
            <w:tcW w:w="39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上饶县春江大道2号1016号，1层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57.20 </w:t>
            </w:r>
          </w:p>
        </w:tc>
        <w:tc>
          <w:tcPr>
            <w:tcW w:w="8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上饶市信州区凤凰大道99号29幢1-7、2-7、3-5、4-5、5-5，1幢1-65（3本证）</w:t>
            </w:r>
          </w:p>
        </w:tc>
        <w:tc>
          <w:tcPr>
            <w:tcW w:w="661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282.56</w:t>
            </w:r>
          </w:p>
        </w:tc>
        <w:tc>
          <w:tcPr>
            <w:tcW w:w="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2000</w:t>
            </w:r>
          </w:p>
        </w:tc>
        <w:tc>
          <w:tcPr>
            <w:tcW w:w="39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上饶县春江大道2号2012-2016号，2层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262.26 </w:t>
            </w:r>
          </w:p>
        </w:tc>
        <w:tc>
          <w:tcPr>
            <w:tcW w:w="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上饶市信州区钟灵路135号A幢1-5、2-1（1-2楼）</w:t>
            </w:r>
          </w:p>
        </w:tc>
        <w:tc>
          <w:tcPr>
            <w:tcW w:w="661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753.97</w:t>
            </w:r>
          </w:p>
        </w:tc>
        <w:tc>
          <w:tcPr>
            <w:tcW w:w="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1000</w:t>
            </w:r>
          </w:p>
        </w:tc>
        <w:tc>
          <w:tcPr>
            <w:tcW w:w="39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上饶县春江大道2号1017号，1层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71.50 </w:t>
            </w:r>
          </w:p>
        </w:tc>
        <w:tc>
          <w:tcPr>
            <w:tcW w:w="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上饶市信州区五三大道36号4幢1-17，1-8,1-19,1-20,1-21（5本证）</w:t>
            </w:r>
          </w:p>
        </w:tc>
        <w:tc>
          <w:tcPr>
            <w:tcW w:w="661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332.04</w:t>
            </w:r>
          </w:p>
        </w:tc>
        <w:tc>
          <w:tcPr>
            <w:tcW w:w="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2500</w:t>
            </w:r>
          </w:p>
        </w:tc>
        <w:tc>
          <w:tcPr>
            <w:tcW w:w="39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上饶县春江大道2号2017-2018号，2层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155.25 </w:t>
            </w:r>
          </w:p>
        </w:tc>
        <w:tc>
          <w:tcPr>
            <w:tcW w:w="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上饶县旭日北大道1号12幢105-106号（1楼）（2本证）</w:t>
            </w:r>
          </w:p>
        </w:tc>
        <w:tc>
          <w:tcPr>
            <w:tcW w:w="661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116.75</w:t>
            </w:r>
          </w:p>
        </w:tc>
        <w:tc>
          <w:tcPr>
            <w:tcW w:w="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1500</w:t>
            </w:r>
          </w:p>
        </w:tc>
        <w:tc>
          <w:tcPr>
            <w:tcW w:w="39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信州区五三大道36号4幢1-24号，1层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67.43 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上饶市信州区南门路1号附19、附20号</w:t>
            </w:r>
          </w:p>
        </w:tc>
        <w:tc>
          <w:tcPr>
            <w:tcW w:w="661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131</w:t>
            </w:r>
          </w:p>
        </w:tc>
        <w:tc>
          <w:tcPr>
            <w:tcW w:w="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1000</w:t>
            </w:r>
          </w:p>
        </w:tc>
        <w:tc>
          <w:tcPr>
            <w:tcW w:w="39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信州区五三大道36号4幢1-22号，1层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68.34 </w:t>
            </w:r>
          </w:p>
        </w:tc>
        <w:tc>
          <w:tcPr>
            <w:tcW w:w="8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住宅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上饶县旭日街道办里施巷226号附1号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287</w:t>
            </w:r>
          </w:p>
        </w:tc>
        <w:tc>
          <w:tcPr>
            <w:tcW w:w="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1000</w:t>
            </w:r>
          </w:p>
        </w:tc>
        <w:tc>
          <w:tcPr>
            <w:tcW w:w="39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信州区五三大道36号4幢1-23号，1层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60.50 </w:t>
            </w:r>
          </w:p>
        </w:tc>
        <w:tc>
          <w:tcPr>
            <w:tcW w:w="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住宅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上饶县旭日街道办里施巷226号附3号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287</w:t>
            </w:r>
          </w:p>
        </w:tc>
        <w:tc>
          <w:tcPr>
            <w:tcW w:w="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1000</w:t>
            </w:r>
          </w:p>
        </w:tc>
        <w:tc>
          <w:tcPr>
            <w:tcW w:w="39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信州区五三大道36号4幢1-25号，1层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53.13 </w:t>
            </w:r>
          </w:p>
        </w:tc>
        <w:tc>
          <w:tcPr>
            <w:tcW w:w="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上饶市信州区茶圣路175号4幢2-4，3-4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92.31 </w:t>
            </w:r>
          </w:p>
        </w:tc>
        <w:tc>
          <w:tcPr>
            <w:tcW w:w="60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2500</w:t>
            </w:r>
          </w:p>
        </w:tc>
        <w:tc>
          <w:tcPr>
            <w:tcW w:w="39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上饶县旭日街道办育才路13号,1层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106.00 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上饶市信州区茶圣路175号3幢1-5，2-4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89.60 </w:t>
            </w:r>
          </w:p>
        </w:tc>
        <w:tc>
          <w:tcPr>
            <w:tcW w:w="6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9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上饶县吉阳东路256号附2号,1-2层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63.94 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上饶市信州区茶圣路175号4幢2-7、3-7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89.60 </w:t>
            </w:r>
          </w:p>
        </w:tc>
        <w:tc>
          <w:tcPr>
            <w:tcW w:w="6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9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信州区凤凰大道361号8栋1-1、2-1号，1-2层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100.08 </w:t>
            </w:r>
          </w:p>
        </w:tc>
        <w:tc>
          <w:tcPr>
            <w:tcW w:w="8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上饶市信州区茶圣路175号4幢2-3、3-3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152.68 </w:t>
            </w:r>
          </w:p>
        </w:tc>
        <w:tc>
          <w:tcPr>
            <w:tcW w:w="6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9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信州区凤凰大道361号10栋1-2、2-2号，1-2层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112.12 </w:t>
            </w:r>
          </w:p>
        </w:tc>
        <w:tc>
          <w:tcPr>
            <w:tcW w:w="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上饶市信州区带湖路48号2-1-1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96.42 </w:t>
            </w:r>
          </w:p>
        </w:tc>
        <w:tc>
          <w:tcPr>
            <w:tcW w:w="60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2500</w:t>
            </w:r>
          </w:p>
        </w:tc>
        <w:tc>
          <w:tcPr>
            <w:tcW w:w="39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信州区凤凰大道361号10栋1-3、2-3号，1-2层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99.66 </w:t>
            </w:r>
          </w:p>
        </w:tc>
        <w:tc>
          <w:tcPr>
            <w:tcW w:w="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上饶市信州区带湖路48号1-1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215.09 </w:t>
            </w:r>
          </w:p>
        </w:tc>
        <w:tc>
          <w:tcPr>
            <w:tcW w:w="6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9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上饶县三清山西大道10号110号，1层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63.37 </w:t>
            </w:r>
          </w:p>
        </w:tc>
        <w:tc>
          <w:tcPr>
            <w:tcW w:w="8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上饶市信州区凤凰大道99号30幢1-6,2-6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202.04 </w:t>
            </w:r>
          </w:p>
        </w:tc>
        <w:tc>
          <w:tcPr>
            <w:tcW w:w="6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9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上饶县三清山西大道10号111号，1层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56.28 </w:t>
            </w:r>
          </w:p>
        </w:tc>
        <w:tc>
          <w:tcPr>
            <w:tcW w:w="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上饶市信州区中山路52号4幢2-6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28.44 </w:t>
            </w:r>
          </w:p>
        </w:tc>
        <w:tc>
          <w:tcPr>
            <w:tcW w:w="60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2500</w:t>
            </w:r>
          </w:p>
        </w:tc>
        <w:tc>
          <w:tcPr>
            <w:tcW w:w="39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上饶县三清山西大道10号210号，2层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59.67 </w:t>
            </w:r>
          </w:p>
        </w:tc>
        <w:tc>
          <w:tcPr>
            <w:tcW w:w="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上饶市信州区中山路52号4幢2-7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28.44 </w:t>
            </w:r>
          </w:p>
        </w:tc>
        <w:tc>
          <w:tcPr>
            <w:tcW w:w="6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9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上饶县三清山西大道10号211号，2层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49.75 </w:t>
            </w:r>
          </w:p>
        </w:tc>
        <w:tc>
          <w:tcPr>
            <w:tcW w:w="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上饶市信州区中山路52号4幢2-18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42.39 </w:t>
            </w:r>
          </w:p>
        </w:tc>
        <w:tc>
          <w:tcPr>
            <w:tcW w:w="6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非住宅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上饶县滨江西路1号12栋109号，1层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62.71 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18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标的资产三评估费用总计：36500元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15" w:lineRule="atLeast"/>
        <w:ind w:left="0" w:right="0" w:firstLine="420"/>
        <w:rPr>
          <w:rFonts w:hint="eastAsia" w:ascii="宋体" w:hAnsi="宋体" w:eastAsia="宋体" w:cs="宋体"/>
          <w:b/>
          <w:caps w:val="0"/>
          <w:color w:val="000000"/>
          <w:spacing w:val="0"/>
          <w:sz w:val="21"/>
          <w:szCs w:val="21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420"/>
        <w:jc w:val="left"/>
        <w:textAlignment w:val="auto"/>
        <w:outlineLvl w:val="9"/>
        <w:rPr>
          <w:rStyle w:val="5"/>
          <w:rFonts w:hint="eastAsia" w:ascii="仿宋" w:hAnsi="仿宋" w:eastAsia="仿宋" w:cs="仿宋"/>
          <w:b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Style w:val="5"/>
          <w:rFonts w:hint="eastAsia" w:ascii="仿宋" w:hAnsi="仿宋" w:eastAsia="仿宋" w:cs="仿宋"/>
          <w:b/>
          <w:i w:val="0"/>
          <w:caps w:val="0"/>
          <w:color w:val="000000"/>
          <w:spacing w:val="0"/>
          <w:sz w:val="32"/>
          <w:szCs w:val="32"/>
        </w:rPr>
        <w:t>二、中选单位</w:t>
      </w:r>
      <w:r>
        <w:rPr>
          <w:rStyle w:val="5"/>
          <w:rFonts w:hint="eastAsia" w:ascii="仿宋" w:hAnsi="仿宋" w:eastAsia="仿宋" w:cs="仿宋"/>
          <w:b/>
          <w:i w:val="0"/>
          <w:caps w:val="0"/>
          <w:color w:val="000000"/>
          <w:spacing w:val="0"/>
          <w:sz w:val="32"/>
          <w:szCs w:val="32"/>
          <w:lang w:eastAsia="zh-CN"/>
        </w:rPr>
        <w:t>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aps w:val="0"/>
          <w:color w:val="000000"/>
          <w:spacing w:val="0"/>
          <w:sz w:val="32"/>
          <w:szCs w:val="32"/>
          <w:lang w:eastAsia="zh-CN"/>
        </w:rPr>
        <w:t>标的资产一为</w:t>
      </w:r>
      <w:r>
        <w:rPr>
          <w:rFonts w:hint="eastAsia" w:ascii="仿宋" w:hAnsi="仿宋" w:eastAsia="仿宋" w:cs="仿宋"/>
          <w:caps w:val="0"/>
          <w:color w:val="auto"/>
          <w:spacing w:val="0"/>
          <w:sz w:val="32"/>
          <w:szCs w:val="32"/>
          <w:lang w:eastAsia="zh-CN"/>
        </w:rPr>
        <w:t>江西世联房地产资产评估有限公司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aps w:val="0"/>
          <w:color w:val="auto"/>
          <w:spacing w:val="0"/>
          <w:sz w:val="32"/>
          <w:szCs w:val="32"/>
          <w:lang w:eastAsia="zh-CN"/>
        </w:rPr>
        <w:t>标的资产二为上饶市周华永辰资产评估有限公司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caps w:val="0"/>
          <w:color w:val="auto"/>
          <w:spacing w:val="0"/>
          <w:sz w:val="32"/>
          <w:szCs w:val="32"/>
          <w:lang w:eastAsia="zh-CN"/>
        </w:rPr>
        <w:t>标的资产三为</w:t>
      </w:r>
      <w:r>
        <w:rPr>
          <w:rFonts w:hint="eastAsia" w:ascii="仿宋" w:hAnsi="仿宋" w:eastAsia="仿宋" w:cs="仿宋"/>
          <w:caps w:val="0"/>
          <w:color w:val="auto"/>
          <w:spacing w:val="0"/>
          <w:sz w:val="32"/>
          <w:szCs w:val="32"/>
        </w:rPr>
        <w:t>上饶市盛业房地产土地资产评估有限公司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42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aps w:val="0"/>
          <w:color w:val="000000"/>
          <w:spacing w:val="0"/>
          <w:sz w:val="32"/>
          <w:szCs w:val="32"/>
        </w:rPr>
        <w:t>    如对以上结果有异议，请于202</w:t>
      </w:r>
      <w:r>
        <w:rPr>
          <w:rFonts w:hint="eastAsia" w:ascii="仿宋" w:hAnsi="仿宋" w:eastAsia="仿宋" w:cs="仿宋"/>
          <w:caps w:val="0"/>
          <w:color w:val="000000"/>
          <w:spacing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caps w:val="0"/>
          <w:color w:val="000000"/>
          <w:spacing w:val="0"/>
          <w:sz w:val="32"/>
          <w:szCs w:val="32"/>
        </w:rPr>
        <w:t>年1月</w:t>
      </w:r>
      <w:r>
        <w:rPr>
          <w:rFonts w:hint="eastAsia" w:ascii="仿宋" w:hAnsi="仿宋" w:eastAsia="仿宋" w:cs="仿宋"/>
          <w:caps w:val="0"/>
          <w:color w:val="000000"/>
          <w:spacing w:val="0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caps w:val="0"/>
          <w:color w:val="000000"/>
          <w:spacing w:val="0"/>
          <w:sz w:val="32"/>
          <w:szCs w:val="32"/>
        </w:rPr>
        <w:t>日17:30前向上饶银行反映。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42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aps w:val="0"/>
          <w:color w:val="000000"/>
          <w:spacing w:val="0"/>
          <w:sz w:val="32"/>
          <w:szCs w:val="32"/>
        </w:rPr>
        <w:t>    联系电话：0793-8168207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42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aps w:val="0"/>
          <w:color w:val="000000"/>
          <w:spacing w:val="0"/>
          <w:sz w:val="32"/>
          <w:szCs w:val="32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15" w:lineRule="atLeast"/>
        <w:ind w:left="0" w:right="0" w:firstLine="420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000000"/>
          <w:spacing w:val="0"/>
          <w:sz w:val="21"/>
          <w:szCs w:val="21"/>
        </w:rPr>
        <w:t>                                                             </w:t>
      </w:r>
      <w:r>
        <w:rPr>
          <w:rFonts w:hint="eastAsia" w:ascii="宋体" w:hAnsi="宋体" w:eastAsia="宋体" w:cs="宋体"/>
          <w:caps w:val="0"/>
          <w:color w:val="000000"/>
          <w:spacing w:val="0"/>
          <w:sz w:val="21"/>
          <w:szCs w:val="21"/>
          <w:lang w:val="en-US" w:eastAsia="zh-CN"/>
        </w:rPr>
        <w:t xml:space="preserve">     </w:t>
      </w:r>
      <w:r>
        <w:rPr>
          <w:rFonts w:ascii="仿宋" w:hAnsi="仿宋" w:eastAsia="仿宋" w:cs="仿宋"/>
          <w:caps w:val="0"/>
          <w:color w:val="000000"/>
          <w:spacing w:val="0"/>
          <w:sz w:val="30"/>
          <w:szCs w:val="30"/>
        </w:rPr>
        <w:t>上饶银行股份有限公司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5670"/>
        </w:tabs>
        <w:wordWrap w:val="0"/>
        <w:spacing w:before="0" w:beforeAutospacing="0" w:after="0" w:afterAutospacing="0" w:line="525" w:lineRule="atLeast"/>
        <w:ind w:left="0" w:right="0" w:firstLine="0"/>
        <w:jc w:val="center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aps w:val="0"/>
          <w:color w:val="000000"/>
          <w:spacing w:val="0"/>
          <w:sz w:val="30"/>
          <w:szCs w:val="30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caps w:val="0"/>
          <w:color w:val="000000"/>
          <w:spacing w:val="0"/>
          <w:sz w:val="30"/>
          <w:szCs w:val="30"/>
        </w:rPr>
        <w:t>202</w:t>
      </w:r>
      <w:r>
        <w:rPr>
          <w:rFonts w:hint="eastAsia" w:ascii="仿宋" w:hAnsi="仿宋" w:eastAsia="仿宋" w:cs="仿宋"/>
          <w:caps w:val="0"/>
          <w:color w:val="000000"/>
          <w:spacing w:val="0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caps w:val="0"/>
          <w:color w:val="000000"/>
          <w:spacing w:val="0"/>
          <w:sz w:val="30"/>
          <w:szCs w:val="30"/>
        </w:rPr>
        <w:t>年1月</w:t>
      </w:r>
      <w:r>
        <w:rPr>
          <w:rFonts w:hint="eastAsia" w:ascii="仿宋" w:hAnsi="仿宋" w:eastAsia="仿宋" w:cs="仿宋"/>
          <w:caps w:val="0"/>
          <w:color w:val="000000"/>
          <w:spacing w:val="0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="仿宋"/>
          <w:caps w:val="0"/>
          <w:color w:val="000000"/>
          <w:spacing w:val="0"/>
          <w:sz w:val="30"/>
          <w:szCs w:val="30"/>
        </w:rPr>
        <w:t>日</w:t>
      </w:r>
    </w:p>
    <w:p/>
    <w:sectPr>
      <w:pgSz w:w="11906" w:h="16838"/>
      <w:pgMar w:top="2098" w:right="1474" w:bottom="1984" w:left="1587" w:header="851" w:footer="992" w:gutter="0"/>
      <w:paperSrc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F8017B"/>
    <w:multiLevelType w:val="singleLevel"/>
    <w:tmpl w:val="5FF8017B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154D4F"/>
    <w:rsid w:val="101E0482"/>
    <w:rsid w:val="2FC95FD6"/>
    <w:rsid w:val="34865C1D"/>
    <w:rsid w:val="3B104226"/>
    <w:rsid w:val="3B154D4F"/>
    <w:rsid w:val="78820F9C"/>
    <w:rsid w:val="7E900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2021-01-08T06:48:00Z</dcterms:created>
  <dc:creator>Administrator</dc:creator>
  <cp:lastModifiedBy>Administrator</cp:lastModifiedBy>
  <dcterms:modified xsi:type="dcterms:W3CDTF">2021-01-09T02:50:47Z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